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>PROPOSED CHARTER CHANGE QUESTION 1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( Bill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No. 120188 )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>"Shall The Philadelphia Home Rule Charter be amended to allow for the establishment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 xml:space="preserve">of an independent rate-making body for fixing and regulating water and </w:t>
      </w:r>
      <w:r>
        <w:rPr>
          <w:rFonts w:ascii="Arial" w:hAnsi="Arial" w:cs="Arial"/>
          <w:sz w:val="28"/>
          <w:szCs w:val="28"/>
        </w:rPr>
        <w:t xml:space="preserve">sewer rates </w:t>
      </w:r>
      <w:r w:rsidRPr="00474A7A">
        <w:rPr>
          <w:rFonts w:ascii="Arial" w:hAnsi="Arial" w:cs="Arial"/>
          <w:sz w:val="28"/>
          <w:szCs w:val="28"/>
        </w:rPr>
        <w:t>and charges and to prescribe open and transparent processes and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 xml:space="preserve">procedures </w:t>
      </w:r>
      <w:proofErr w:type="gramStart"/>
      <w:r w:rsidRPr="00474A7A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 </w:t>
      </w:r>
      <w:r w:rsidRPr="00474A7A">
        <w:rPr>
          <w:rFonts w:ascii="Arial" w:hAnsi="Arial" w:cs="Arial"/>
          <w:sz w:val="28"/>
          <w:szCs w:val="28"/>
        </w:rPr>
        <w:t>fixing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and regulating said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rates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and charges?"</w:t>
      </w:r>
    </w:p>
    <w:p w:rsid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474A7A">
        <w:rPr>
          <w:rFonts w:ascii="Arial" w:hAnsi="Arial" w:cs="Arial"/>
          <w:sz w:val="28"/>
          <w:szCs w:val="28"/>
        </w:rPr>
        <w:t>Propuesto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Alquila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Cambio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Pregunta</w:t>
      </w:r>
      <w:proofErr w:type="spellEnd"/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474A7A">
        <w:rPr>
          <w:rFonts w:ascii="Arial" w:hAnsi="Arial" w:cs="Arial"/>
          <w:sz w:val="28"/>
          <w:szCs w:val="28"/>
        </w:rPr>
        <w:t>Proyecto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74A7A">
        <w:rPr>
          <w:rFonts w:ascii="Arial" w:hAnsi="Arial" w:cs="Arial"/>
          <w:sz w:val="28"/>
          <w:szCs w:val="28"/>
        </w:rPr>
        <w:t>Ley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No. 120188 )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 xml:space="preserve">"¿Se </w:t>
      </w:r>
      <w:proofErr w:type="spellStart"/>
      <w:r w:rsidRPr="00474A7A">
        <w:rPr>
          <w:rFonts w:ascii="Arial" w:hAnsi="Arial" w:cs="Arial"/>
          <w:sz w:val="28"/>
          <w:szCs w:val="28"/>
        </w:rPr>
        <w:t>debe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enmendar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74A7A">
        <w:rPr>
          <w:rFonts w:ascii="Arial" w:hAnsi="Arial" w:cs="Arial"/>
          <w:sz w:val="28"/>
          <w:szCs w:val="28"/>
        </w:rPr>
        <w:t>Carta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Autonomía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Filadelfia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para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permitir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el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establecimiento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474A7A">
        <w:rPr>
          <w:rFonts w:ascii="Arial" w:hAnsi="Arial" w:cs="Arial"/>
          <w:sz w:val="28"/>
          <w:szCs w:val="28"/>
        </w:rPr>
        <w:t>organismo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independiente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determinación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tarifas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que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fije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regule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las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tarifas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 los cargos de </w:t>
      </w:r>
      <w:proofErr w:type="spellStart"/>
      <w:r w:rsidRPr="00474A7A">
        <w:rPr>
          <w:rFonts w:ascii="Arial" w:hAnsi="Arial" w:cs="Arial"/>
          <w:sz w:val="28"/>
          <w:szCs w:val="28"/>
        </w:rPr>
        <w:t>agua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alcantarillado</w:t>
      </w:r>
      <w:proofErr w:type="spellEnd"/>
      <w:r w:rsidRPr="00474A7A">
        <w:rPr>
          <w:rFonts w:ascii="Arial" w:hAnsi="Arial" w:cs="Arial"/>
          <w:sz w:val="28"/>
          <w:szCs w:val="28"/>
        </w:rPr>
        <w:t>,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además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prescribir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procesos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474A7A">
        <w:rPr>
          <w:rFonts w:ascii="Arial" w:hAnsi="Arial" w:cs="Arial"/>
          <w:sz w:val="28"/>
          <w:szCs w:val="28"/>
        </w:rPr>
        <w:t>procedimientos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abiertos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74A7A">
        <w:rPr>
          <w:rFonts w:ascii="Arial" w:hAnsi="Arial" w:cs="Arial"/>
          <w:sz w:val="28"/>
          <w:szCs w:val="28"/>
        </w:rPr>
        <w:t>transparentes</w:t>
      </w:r>
      <w:proofErr w:type="spellEnd"/>
    </w:p>
    <w:p w:rsidR="00474A7A" w:rsidRDefault="00474A7A" w:rsidP="00474A7A">
      <w:pPr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de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fijación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74A7A">
        <w:rPr>
          <w:rFonts w:ascii="Arial" w:hAnsi="Arial" w:cs="Arial"/>
          <w:sz w:val="28"/>
          <w:szCs w:val="28"/>
        </w:rPr>
        <w:t>regulación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dichas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tarifas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cargos?"</w:t>
      </w:r>
    </w:p>
    <w:p w:rsid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>PROPOSED CHARTER CHANGE QUESTION 2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( Bill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No. 120119 )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>"Shall The Philadelphia Home Rule Charter be amended to authorize the creation by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ordinance of requirements for additional information to be submitted with the annual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operating budget, annual capital budget, and capital program, including, but not limited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to, information about the cost of performing specific functions, the effectiveness of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such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functions, and the cost versus benefits of proposed expenditures, and to require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the Finance Director to provide such information?"</w:t>
      </w:r>
    </w:p>
    <w:p w:rsid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474A7A">
        <w:rPr>
          <w:rFonts w:ascii="Arial" w:hAnsi="Arial" w:cs="Arial"/>
          <w:sz w:val="28"/>
          <w:szCs w:val="28"/>
        </w:rPr>
        <w:t>Propuesto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Alquila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Cambio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Pregunta</w:t>
      </w:r>
      <w:proofErr w:type="spellEnd"/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474A7A">
        <w:rPr>
          <w:rFonts w:ascii="Arial" w:hAnsi="Arial" w:cs="Arial"/>
          <w:sz w:val="28"/>
          <w:szCs w:val="28"/>
        </w:rPr>
        <w:t>Proyecto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74A7A">
        <w:rPr>
          <w:rFonts w:ascii="Arial" w:hAnsi="Arial" w:cs="Arial"/>
          <w:sz w:val="28"/>
          <w:szCs w:val="28"/>
        </w:rPr>
        <w:t>Ley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No. 120119 )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474A7A">
        <w:rPr>
          <w:rFonts w:ascii="Arial" w:hAnsi="Arial" w:cs="Arial"/>
          <w:sz w:val="28"/>
          <w:szCs w:val="28"/>
        </w:rPr>
        <w:t xml:space="preserve">"¿Se </w:t>
      </w:r>
      <w:proofErr w:type="spellStart"/>
      <w:r w:rsidRPr="00474A7A">
        <w:rPr>
          <w:rFonts w:ascii="Arial" w:hAnsi="Arial" w:cs="Arial"/>
          <w:sz w:val="28"/>
          <w:szCs w:val="28"/>
        </w:rPr>
        <w:t>debe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enmendar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74A7A">
        <w:rPr>
          <w:rFonts w:ascii="Arial" w:hAnsi="Arial" w:cs="Arial"/>
          <w:sz w:val="28"/>
          <w:szCs w:val="28"/>
        </w:rPr>
        <w:t>Carta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Autonomía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Filadelfia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(Philadelphia Home Rule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>Charter)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para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autorizar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74A7A">
        <w:rPr>
          <w:rFonts w:ascii="Arial" w:hAnsi="Arial" w:cs="Arial"/>
          <w:sz w:val="28"/>
          <w:szCs w:val="28"/>
        </w:rPr>
        <w:t>creación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por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ordenanza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requerimientos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información</w:t>
      </w:r>
      <w:proofErr w:type="spellEnd"/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adicional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para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su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presentación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con el </w:t>
      </w:r>
      <w:proofErr w:type="spellStart"/>
      <w:r w:rsidRPr="00474A7A">
        <w:rPr>
          <w:rFonts w:ascii="Arial" w:hAnsi="Arial" w:cs="Arial"/>
          <w:sz w:val="28"/>
          <w:szCs w:val="28"/>
        </w:rPr>
        <w:t>presupuesto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operativo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anual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, el </w:t>
      </w:r>
      <w:proofErr w:type="spellStart"/>
      <w:r w:rsidRPr="00474A7A">
        <w:rPr>
          <w:rFonts w:ascii="Arial" w:hAnsi="Arial" w:cs="Arial"/>
          <w:sz w:val="28"/>
          <w:szCs w:val="28"/>
        </w:rPr>
        <w:t>presupuesto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Pr="00474A7A">
        <w:rPr>
          <w:rFonts w:ascii="Arial" w:hAnsi="Arial" w:cs="Arial"/>
          <w:sz w:val="28"/>
          <w:szCs w:val="28"/>
        </w:rPr>
        <w:t xml:space="preserve">capital </w:t>
      </w:r>
      <w:proofErr w:type="spellStart"/>
      <w:r w:rsidRPr="00474A7A">
        <w:rPr>
          <w:rFonts w:ascii="Arial" w:hAnsi="Arial" w:cs="Arial"/>
          <w:sz w:val="28"/>
          <w:szCs w:val="28"/>
        </w:rPr>
        <w:t>anual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 el </w:t>
      </w:r>
      <w:proofErr w:type="spellStart"/>
      <w:r w:rsidRPr="00474A7A">
        <w:rPr>
          <w:rFonts w:ascii="Arial" w:hAnsi="Arial" w:cs="Arial"/>
          <w:sz w:val="28"/>
          <w:szCs w:val="28"/>
        </w:rPr>
        <w:t>programa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capital </w:t>
      </w:r>
      <w:proofErr w:type="spellStart"/>
      <w:r w:rsidRPr="00474A7A">
        <w:rPr>
          <w:rFonts w:ascii="Arial" w:hAnsi="Arial" w:cs="Arial"/>
          <w:sz w:val="28"/>
          <w:szCs w:val="28"/>
        </w:rPr>
        <w:t>incluyendo</w:t>
      </w:r>
      <w:proofErr w:type="spellEnd"/>
      <w:r w:rsidRPr="00474A7A">
        <w:rPr>
          <w:rFonts w:ascii="Arial" w:hAnsi="Arial" w:cs="Arial"/>
          <w:sz w:val="28"/>
          <w:szCs w:val="28"/>
        </w:rPr>
        <w:t>,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pero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sin </w:t>
      </w:r>
      <w:proofErr w:type="spellStart"/>
      <w:r w:rsidRPr="00474A7A">
        <w:rPr>
          <w:rFonts w:ascii="Arial" w:hAnsi="Arial" w:cs="Arial"/>
          <w:sz w:val="28"/>
          <w:szCs w:val="28"/>
        </w:rPr>
        <w:t>limitación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74A7A">
        <w:rPr>
          <w:rFonts w:ascii="Arial" w:hAnsi="Arial" w:cs="Arial"/>
          <w:sz w:val="28"/>
          <w:szCs w:val="28"/>
        </w:rPr>
        <w:t>información</w:t>
      </w:r>
      <w:proofErr w:type="spellEnd"/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74A7A">
        <w:rPr>
          <w:rFonts w:ascii="Arial" w:hAnsi="Arial" w:cs="Arial"/>
          <w:sz w:val="28"/>
          <w:szCs w:val="28"/>
        </w:rPr>
        <w:t>sobre</w:t>
      </w:r>
      <w:proofErr w:type="spellEnd"/>
      <w:proofErr w:type="gramEnd"/>
      <w:r w:rsidRPr="00474A7A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474A7A">
        <w:rPr>
          <w:rFonts w:ascii="Arial" w:hAnsi="Arial" w:cs="Arial"/>
          <w:sz w:val="28"/>
          <w:szCs w:val="28"/>
        </w:rPr>
        <w:t>costo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realizar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funciones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específicas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474A7A">
        <w:rPr>
          <w:rFonts w:ascii="Arial" w:hAnsi="Arial" w:cs="Arial"/>
          <w:sz w:val="28"/>
          <w:szCs w:val="28"/>
        </w:rPr>
        <w:t>efectividad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74A7A">
        <w:rPr>
          <w:rFonts w:ascii="Arial" w:hAnsi="Arial" w:cs="Arial"/>
          <w:sz w:val="28"/>
          <w:szCs w:val="28"/>
        </w:rPr>
        <w:t>estas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funciones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</w:t>
      </w:r>
    </w:p>
    <w:p w:rsidR="00474A7A" w:rsidRPr="00474A7A" w:rsidRDefault="00474A7A" w:rsidP="00474A7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>los</w:t>
      </w:r>
      <w:proofErr w:type="gram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costos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comparados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con los </w:t>
      </w:r>
      <w:proofErr w:type="spellStart"/>
      <w:r w:rsidRPr="00474A7A">
        <w:rPr>
          <w:rFonts w:ascii="Arial" w:hAnsi="Arial" w:cs="Arial"/>
          <w:sz w:val="28"/>
          <w:szCs w:val="28"/>
        </w:rPr>
        <w:t>beneficios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Pr="00474A7A">
        <w:rPr>
          <w:rFonts w:ascii="Arial" w:hAnsi="Arial" w:cs="Arial"/>
          <w:sz w:val="28"/>
          <w:szCs w:val="28"/>
        </w:rPr>
        <w:t>gastos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propuestos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74A7A">
        <w:rPr>
          <w:rFonts w:ascii="Arial" w:hAnsi="Arial" w:cs="Arial"/>
          <w:sz w:val="28"/>
          <w:szCs w:val="28"/>
        </w:rPr>
        <w:t>requerir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que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el</w:t>
      </w:r>
    </w:p>
    <w:p w:rsidR="00474A7A" w:rsidRDefault="00474A7A" w:rsidP="00474A7A">
      <w:pPr>
        <w:rPr>
          <w:rFonts w:ascii="Arial" w:hAnsi="Arial" w:cs="Arial"/>
          <w:sz w:val="28"/>
          <w:szCs w:val="28"/>
        </w:rPr>
      </w:pPr>
      <w:proofErr w:type="gramStart"/>
      <w:r w:rsidRPr="00474A7A">
        <w:rPr>
          <w:rFonts w:ascii="Arial" w:hAnsi="Arial" w:cs="Arial"/>
          <w:sz w:val="28"/>
          <w:szCs w:val="28"/>
        </w:rPr>
        <w:t xml:space="preserve">Director de </w:t>
      </w:r>
      <w:proofErr w:type="spellStart"/>
      <w:r w:rsidRPr="00474A7A">
        <w:rPr>
          <w:rFonts w:ascii="Arial" w:hAnsi="Arial" w:cs="Arial"/>
          <w:sz w:val="28"/>
          <w:szCs w:val="28"/>
        </w:rPr>
        <w:t>Finanzas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proporcione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esa</w:t>
      </w:r>
      <w:proofErr w:type="spellEnd"/>
      <w:r w:rsidRPr="00474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A7A">
        <w:rPr>
          <w:rFonts w:ascii="Arial" w:hAnsi="Arial" w:cs="Arial"/>
          <w:sz w:val="28"/>
          <w:szCs w:val="28"/>
        </w:rPr>
        <w:t>información</w:t>
      </w:r>
      <w:proofErr w:type="spellEnd"/>
      <w:r w:rsidRPr="00474A7A">
        <w:rPr>
          <w:rFonts w:ascii="Arial" w:hAnsi="Arial" w:cs="Arial"/>
          <w:sz w:val="28"/>
          <w:szCs w:val="28"/>
        </w:rPr>
        <w:t>?"</w:t>
      </w:r>
      <w:proofErr w:type="gramEnd"/>
    </w:p>
    <w:p w:rsid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PROPOSED CHARTER CHANGE QUESTION 3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lastRenderedPageBreak/>
        <w:t>( Bill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No. 120540 )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>"Shall The Philadelphia Home Rule Charter - which allows for a preference in the civil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service regulations for the children of Philadelphia firefighters or police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officers who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were killed or who died in the line of duty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1CF0">
        <w:rPr>
          <w:rFonts w:ascii="Arial" w:hAnsi="Arial" w:cs="Arial"/>
          <w:sz w:val="28"/>
          <w:szCs w:val="28"/>
        </w:rPr>
        <w:t>be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amended to further allow for a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preference for the grandchildren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t>of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such firefighters or police officers?"</w:t>
      </w:r>
    </w:p>
    <w:p w:rsid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061CF0">
        <w:rPr>
          <w:rFonts w:ascii="Arial" w:hAnsi="Arial" w:cs="Arial"/>
          <w:sz w:val="28"/>
          <w:szCs w:val="28"/>
        </w:rPr>
        <w:t>Propuesto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Alquila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Cambio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Pregunta</w:t>
      </w:r>
      <w:proofErr w:type="spellEnd"/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061CF0">
        <w:rPr>
          <w:rFonts w:ascii="Arial" w:hAnsi="Arial" w:cs="Arial"/>
          <w:sz w:val="28"/>
          <w:szCs w:val="28"/>
        </w:rPr>
        <w:t>Proyecto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61CF0">
        <w:rPr>
          <w:rFonts w:ascii="Arial" w:hAnsi="Arial" w:cs="Arial"/>
          <w:sz w:val="28"/>
          <w:szCs w:val="28"/>
        </w:rPr>
        <w:t>Ley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No. 120540 )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 xml:space="preserve">"¿La </w:t>
      </w:r>
      <w:proofErr w:type="spellStart"/>
      <w:r w:rsidRPr="00061CF0">
        <w:rPr>
          <w:rFonts w:ascii="Arial" w:hAnsi="Arial" w:cs="Arial"/>
          <w:sz w:val="28"/>
          <w:szCs w:val="28"/>
        </w:rPr>
        <w:t>Carta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Autonomía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Filadelfia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(Philadelphia Home Rule Charter), </w:t>
      </w:r>
      <w:proofErr w:type="spellStart"/>
      <w:r w:rsidRPr="00061CF0">
        <w:rPr>
          <w:rFonts w:ascii="Arial" w:hAnsi="Arial" w:cs="Arial"/>
          <w:sz w:val="28"/>
          <w:szCs w:val="28"/>
        </w:rPr>
        <w:t>que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permite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una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preferencia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061CF0">
        <w:rPr>
          <w:rFonts w:ascii="Arial" w:hAnsi="Arial" w:cs="Arial"/>
          <w:sz w:val="28"/>
          <w:szCs w:val="28"/>
        </w:rPr>
        <w:t>las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regulaciones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1CF0">
        <w:rPr>
          <w:rFonts w:ascii="Arial" w:hAnsi="Arial" w:cs="Arial"/>
          <w:sz w:val="28"/>
          <w:szCs w:val="28"/>
        </w:rPr>
        <w:t>del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servicio</w:t>
      </w:r>
      <w:proofErr w:type="spellEnd"/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t>civil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para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061CF0">
        <w:rPr>
          <w:rFonts w:ascii="Arial" w:hAnsi="Arial" w:cs="Arial"/>
          <w:sz w:val="28"/>
          <w:szCs w:val="28"/>
        </w:rPr>
        <w:t>hijos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bomberos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oficiales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policía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asesinados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61CF0">
        <w:rPr>
          <w:rFonts w:ascii="Arial" w:hAnsi="Arial" w:cs="Arial"/>
          <w:sz w:val="28"/>
          <w:szCs w:val="28"/>
        </w:rPr>
        <w:t>que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fallecieron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061CF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umplimiento</w:t>
      </w:r>
      <w:proofErr w:type="spellEnd"/>
      <w:r>
        <w:rPr>
          <w:rFonts w:ascii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</w:rPr>
        <w:t>deber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debe</w:t>
      </w:r>
      <w:proofErr w:type="spellEnd"/>
      <w:r>
        <w:rPr>
          <w:rFonts w:ascii="Arial" w:hAnsi="Arial" w:cs="Arial"/>
          <w:sz w:val="28"/>
          <w:szCs w:val="28"/>
        </w:rPr>
        <w:t xml:space="preserve"> ser</w:t>
      </w:r>
    </w:p>
    <w:p w:rsidR="00061CF0" w:rsidRPr="00061CF0" w:rsidRDefault="00061CF0" w:rsidP="00061CF0">
      <w:pPr>
        <w:rPr>
          <w:sz w:val="28"/>
          <w:szCs w:val="28"/>
        </w:rPr>
      </w:pPr>
      <w:proofErr w:type="spellStart"/>
      <w:proofErr w:type="gramStart"/>
      <w:r w:rsidRPr="00061CF0">
        <w:rPr>
          <w:rFonts w:ascii="Arial" w:hAnsi="Arial" w:cs="Arial"/>
          <w:sz w:val="28"/>
          <w:szCs w:val="28"/>
        </w:rPr>
        <w:t>modificada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para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permitir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asimismo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una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preferencia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para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061CF0">
        <w:rPr>
          <w:rFonts w:ascii="Arial" w:hAnsi="Arial" w:cs="Arial"/>
          <w:sz w:val="28"/>
          <w:szCs w:val="28"/>
        </w:rPr>
        <w:t>nietos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dichos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bomberos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61CF0">
        <w:rPr>
          <w:rFonts w:ascii="Arial" w:hAnsi="Arial" w:cs="Arial"/>
          <w:sz w:val="28"/>
          <w:szCs w:val="28"/>
        </w:rPr>
        <w:t>funcionarios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1CF0">
        <w:rPr>
          <w:rFonts w:ascii="Arial" w:hAnsi="Arial" w:cs="Arial"/>
          <w:sz w:val="28"/>
          <w:szCs w:val="28"/>
        </w:rPr>
        <w:t>policía</w:t>
      </w:r>
      <w:proofErr w:type="spellEnd"/>
      <w:r w:rsidRPr="00061CF0">
        <w:rPr>
          <w:rFonts w:ascii="Arial" w:hAnsi="Arial" w:cs="Arial"/>
          <w:sz w:val="28"/>
          <w:szCs w:val="28"/>
        </w:rPr>
        <w:t>?"</w:t>
      </w:r>
    </w:p>
    <w:p w:rsid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>CITY BOND QUESTION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t>( Bill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No. 120562 )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 xml:space="preserve">"Should the City of Philadelphia borrow ONE HUNDRED TWENTY THREE </w:t>
      </w:r>
      <w:proofErr w:type="gramStart"/>
      <w:r w:rsidRPr="00061CF0">
        <w:rPr>
          <w:rFonts w:ascii="Arial" w:hAnsi="Arial" w:cs="Arial"/>
          <w:sz w:val="28"/>
          <w:szCs w:val="28"/>
        </w:rPr>
        <w:t>MILLION</w:t>
      </w:r>
      <w:proofErr w:type="gramEnd"/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>SIX HUNDRED SEVENTY THOUSAND DOLLARS ($123,670,000) to be spent for and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toward capital purposes as follows: Transit;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>Streets and Sanitation; Municipal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Buildings; Parks, Recreation and Museums</w:t>
      </w:r>
      <w:proofErr w:type="gramStart"/>
      <w:r w:rsidRPr="00061CF0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 </w:t>
      </w:r>
      <w:r w:rsidRPr="00061CF0">
        <w:rPr>
          <w:rFonts w:ascii="Arial" w:hAnsi="Arial" w:cs="Arial"/>
          <w:sz w:val="28"/>
          <w:szCs w:val="28"/>
        </w:rPr>
        <w:t>and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Economic and Community</w:t>
      </w:r>
      <w:r>
        <w:rPr>
          <w:rFonts w:ascii="Arial" w:hAnsi="Arial" w:cs="Arial"/>
          <w:sz w:val="28"/>
          <w:szCs w:val="28"/>
        </w:rPr>
        <w:t xml:space="preserve"> </w:t>
      </w:r>
      <w:r w:rsidRPr="00061CF0">
        <w:rPr>
          <w:rFonts w:ascii="Arial" w:hAnsi="Arial" w:cs="Arial"/>
          <w:sz w:val="28"/>
          <w:szCs w:val="28"/>
        </w:rPr>
        <w:t>Development?"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061CF0">
        <w:rPr>
          <w:rFonts w:ascii="Arial" w:hAnsi="Arial" w:cs="Arial"/>
          <w:sz w:val="28"/>
          <w:szCs w:val="28"/>
        </w:rPr>
        <w:t>Pregunta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1CF0">
        <w:rPr>
          <w:rFonts w:ascii="Arial" w:hAnsi="Arial" w:cs="Arial"/>
          <w:sz w:val="28"/>
          <w:szCs w:val="28"/>
        </w:rPr>
        <w:t>del</w:t>
      </w:r>
      <w:proofErr w:type="gramEnd"/>
      <w:r w:rsidRPr="00061CF0">
        <w:rPr>
          <w:rFonts w:ascii="Arial" w:hAnsi="Arial" w:cs="Arial"/>
          <w:sz w:val="28"/>
          <w:szCs w:val="28"/>
        </w:rPr>
        <w:t xml:space="preserve"> Bono de la Ciudad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gramStart"/>
      <w:r w:rsidRPr="00061CF0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061CF0">
        <w:rPr>
          <w:rFonts w:ascii="Arial" w:hAnsi="Arial" w:cs="Arial"/>
          <w:sz w:val="28"/>
          <w:szCs w:val="28"/>
        </w:rPr>
        <w:t>Proyecto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61CF0">
        <w:rPr>
          <w:rFonts w:ascii="Arial" w:hAnsi="Arial" w:cs="Arial"/>
          <w:sz w:val="28"/>
          <w:szCs w:val="28"/>
        </w:rPr>
        <w:t>Ley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No. 120562 )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>"¿</w:t>
      </w:r>
      <w:proofErr w:type="spellStart"/>
      <w:r w:rsidRPr="00061CF0">
        <w:rPr>
          <w:rFonts w:ascii="Arial" w:hAnsi="Arial" w:cs="Arial"/>
          <w:sz w:val="28"/>
          <w:szCs w:val="28"/>
        </w:rPr>
        <w:t>Debe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la Ciudad de </w:t>
      </w:r>
      <w:proofErr w:type="spellStart"/>
      <w:r w:rsidRPr="00061CF0">
        <w:rPr>
          <w:rFonts w:ascii="Arial" w:hAnsi="Arial" w:cs="Arial"/>
          <w:sz w:val="28"/>
          <w:szCs w:val="28"/>
        </w:rPr>
        <w:t>Filadelfia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pedir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prestados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CIENTO VEINTITRÉS MILLONES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061CF0">
        <w:rPr>
          <w:rFonts w:ascii="Arial" w:hAnsi="Arial" w:cs="Arial"/>
          <w:sz w:val="28"/>
          <w:szCs w:val="28"/>
        </w:rPr>
        <w:t xml:space="preserve">SEISCIENTOS SETENTA MIL DÓLARES ($123, 670,000.00) </w:t>
      </w:r>
      <w:proofErr w:type="spellStart"/>
      <w:r w:rsidRPr="00061CF0">
        <w:rPr>
          <w:rFonts w:ascii="Arial" w:hAnsi="Arial" w:cs="Arial"/>
          <w:sz w:val="28"/>
          <w:szCs w:val="28"/>
        </w:rPr>
        <w:t>para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gastarlos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en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propósitos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primordiales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tales </w:t>
      </w:r>
      <w:proofErr w:type="spellStart"/>
      <w:proofErr w:type="gramStart"/>
      <w:r w:rsidRPr="00061CF0">
        <w:rPr>
          <w:rFonts w:ascii="Arial" w:hAnsi="Arial" w:cs="Arial"/>
          <w:sz w:val="28"/>
          <w:szCs w:val="28"/>
        </w:rPr>
        <w:t>como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61CF0">
        <w:rPr>
          <w:rFonts w:ascii="Arial" w:hAnsi="Arial" w:cs="Arial"/>
          <w:sz w:val="28"/>
          <w:szCs w:val="28"/>
        </w:rPr>
        <w:t>tránsito</w:t>
      </w:r>
      <w:proofErr w:type="spellEnd"/>
      <w:r w:rsidRPr="00061CF0">
        <w:rPr>
          <w:rFonts w:ascii="Arial" w:hAnsi="Arial" w:cs="Arial"/>
          <w:sz w:val="28"/>
          <w:szCs w:val="28"/>
        </w:rPr>
        <w:t>;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61CF0">
        <w:rPr>
          <w:rFonts w:ascii="Arial" w:hAnsi="Arial" w:cs="Arial"/>
          <w:sz w:val="28"/>
          <w:szCs w:val="28"/>
        </w:rPr>
        <w:t>calles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61CF0">
        <w:rPr>
          <w:rFonts w:ascii="Arial" w:hAnsi="Arial" w:cs="Arial"/>
          <w:sz w:val="28"/>
          <w:szCs w:val="28"/>
        </w:rPr>
        <w:t>saneamiento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061CF0">
        <w:rPr>
          <w:rFonts w:ascii="Arial" w:hAnsi="Arial" w:cs="Arial"/>
          <w:sz w:val="28"/>
          <w:szCs w:val="28"/>
        </w:rPr>
        <w:t>edificios</w:t>
      </w:r>
      <w:proofErr w:type="spellEnd"/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61CF0">
        <w:rPr>
          <w:rFonts w:ascii="Arial" w:hAnsi="Arial" w:cs="Arial"/>
          <w:sz w:val="28"/>
          <w:szCs w:val="28"/>
        </w:rPr>
        <w:t>municipales</w:t>
      </w:r>
      <w:proofErr w:type="spellEnd"/>
      <w:proofErr w:type="gramEnd"/>
      <w:r w:rsidRPr="00061C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1CF0">
        <w:rPr>
          <w:rFonts w:ascii="Arial" w:hAnsi="Arial" w:cs="Arial"/>
          <w:sz w:val="28"/>
          <w:szCs w:val="28"/>
        </w:rPr>
        <w:t>parques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1CF0">
        <w:rPr>
          <w:rFonts w:ascii="Arial" w:hAnsi="Arial" w:cs="Arial"/>
          <w:sz w:val="28"/>
          <w:szCs w:val="28"/>
        </w:rPr>
        <w:t>recreación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61CF0">
        <w:rPr>
          <w:rFonts w:ascii="Arial" w:hAnsi="Arial" w:cs="Arial"/>
          <w:sz w:val="28"/>
          <w:szCs w:val="28"/>
        </w:rPr>
        <w:t>museos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; y el </w:t>
      </w:r>
      <w:proofErr w:type="spellStart"/>
      <w:r w:rsidRPr="00061CF0">
        <w:rPr>
          <w:rFonts w:ascii="Arial" w:hAnsi="Arial" w:cs="Arial"/>
          <w:sz w:val="28"/>
          <w:szCs w:val="28"/>
        </w:rPr>
        <w:t>crecimiento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económico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y el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1CF0">
        <w:rPr>
          <w:rFonts w:ascii="Arial" w:hAnsi="Arial" w:cs="Arial"/>
          <w:sz w:val="28"/>
          <w:szCs w:val="28"/>
        </w:rPr>
        <w:t>desarrollo</w:t>
      </w:r>
      <w:proofErr w:type="spellEnd"/>
      <w:r w:rsidRPr="00061CF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61CF0">
        <w:rPr>
          <w:rFonts w:ascii="Arial" w:hAnsi="Arial" w:cs="Arial"/>
          <w:sz w:val="28"/>
          <w:szCs w:val="28"/>
        </w:rPr>
        <w:t>comunidad</w:t>
      </w:r>
      <w:proofErr w:type="spellEnd"/>
      <w:r w:rsidRPr="00061CF0">
        <w:rPr>
          <w:rFonts w:ascii="Arial" w:hAnsi="Arial" w:cs="Arial"/>
          <w:sz w:val="28"/>
          <w:szCs w:val="28"/>
        </w:rPr>
        <w:t>?"</w:t>
      </w:r>
    </w:p>
    <w:p w:rsidR="00061CF0" w:rsidRPr="00061CF0" w:rsidRDefault="00061CF0" w:rsidP="00061CF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sectPr w:rsidR="00061CF0" w:rsidRPr="00061CF0" w:rsidSect="0028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7A"/>
    <w:rsid w:val="00061CF0"/>
    <w:rsid w:val="000D33CB"/>
    <w:rsid w:val="001C5F57"/>
    <w:rsid w:val="00281578"/>
    <w:rsid w:val="0047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2015-01-30T14:52:00Z</dcterms:created>
  <dcterms:modified xsi:type="dcterms:W3CDTF">2015-01-30T17:14:00Z</dcterms:modified>
</cp:coreProperties>
</file>